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1D9" w:rsidRDefault="00BF6836" w:rsidP="00BF6836">
      <w:r>
        <w:rPr>
          <w:rFonts w:ascii="Arial" w:hAnsi="Arial" w:cs="TTE267E4D0t00"/>
          <w:b/>
          <w:bCs/>
          <w:sz w:val="30"/>
          <w:szCs w:val="30"/>
        </w:rPr>
        <w:t xml:space="preserve">       </w:t>
      </w:r>
      <w:r>
        <w:rPr>
          <w:rFonts w:ascii="Arial" w:hAnsi="Arial" w:cs="TTE267E4D0t00"/>
          <w:b/>
          <w:bCs/>
          <w:sz w:val="30"/>
          <w:szCs w:val="30"/>
        </w:rPr>
        <w:t>Jalgrattakrosside karikavõistlus „SÜGIS 2015“ juhend</w:t>
      </w:r>
    </w:p>
    <w:p w:rsidR="00BF6836" w:rsidRDefault="00BF6836"/>
    <w:p w:rsidR="00AD11D9" w:rsidRDefault="00BF6836">
      <w:r>
        <w:rPr>
          <w:rFonts w:ascii="Arial" w:hAnsi="Arial" w:cs="TTE267E4D0t00"/>
          <w:b/>
          <w:bCs/>
          <w:sz w:val="23"/>
          <w:szCs w:val="23"/>
        </w:rPr>
        <w:t>EESMÄRK:</w:t>
      </w:r>
      <w:r>
        <w:rPr>
          <w:rFonts w:ascii="Arial" w:hAnsi="Arial" w:cs="TTE267E4D0t00"/>
          <w:sz w:val="23"/>
          <w:szCs w:val="23"/>
        </w:rPr>
        <w:t xml:space="preserve"> </w:t>
      </w:r>
      <w:r>
        <w:rPr>
          <w:rFonts w:ascii="Arial" w:hAnsi="Arial" w:cs="TTE269BB48t00"/>
          <w:sz w:val="23"/>
          <w:szCs w:val="23"/>
        </w:rPr>
        <w:t>Pikendada jalgratturite võistlushooaega ja  haarata kaasa uusi</w:t>
      </w:r>
      <w:r>
        <w:rPr>
          <w:rFonts w:ascii="Arial" w:hAnsi="Arial" w:cs="TTE269BB48t00"/>
          <w:sz w:val="23"/>
          <w:szCs w:val="23"/>
        </w:rPr>
        <w:br/>
      </w:r>
      <w:r>
        <w:rPr>
          <w:rFonts w:ascii="Arial" w:hAnsi="Arial" w:cs="TTE269BB48t00"/>
          <w:sz w:val="23"/>
          <w:szCs w:val="23"/>
        </w:rPr>
        <w:t>j</w:t>
      </w:r>
      <w:r>
        <w:rPr>
          <w:rFonts w:ascii="Arial" w:hAnsi="Arial" w:cs="TTE269BB48t00"/>
          <w:sz w:val="23"/>
          <w:szCs w:val="23"/>
        </w:rPr>
        <w:t>a</w:t>
      </w:r>
      <w:r>
        <w:rPr>
          <w:rFonts w:ascii="Arial" w:hAnsi="Arial" w:cs="TTE269BB48t00"/>
          <w:sz w:val="23"/>
          <w:szCs w:val="23"/>
        </w:rPr>
        <w:t>lgrattaspordihuvilisi.</w:t>
      </w:r>
    </w:p>
    <w:p w:rsidR="00AD11D9" w:rsidRDefault="00BF6836">
      <w:r>
        <w:rPr>
          <w:rFonts w:ascii="Arial" w:hAnsi="Arial" w:cs="TTE267E4D0t00"/>
          <w:b/>
          <w:bCs/>
          <w:sz w:val="23"/>
          <w:szCs w:val="23"/>
        </w:rPr>
        <w:t>LÄBIVIIMINE</w:t>
      </w:r>
      <w:r>
        <w:rPr>
          <w:rFonts w:ascii="Arial" w:hAnsi="Arial" w:cs="TTE269BB48t00"/>
          <w:b/>
          <w:bCs/>
          <w:sz w:val="23"/>
          <w:szCs w:val="23"/>
        </w:rPr>
        <w:t>:</w:t>
      </w:r>
      <w:r>
        <w:rPr>
          <w:rFonts w:ascii="Arial" w:hAnsi="Arial" w:cs="TTE269BB48t00"/>
          <w:sz w:val="23"/>
          <w:szCs w:val="23"/>
        </w:rPr>
        <w:t xml:space="preserve"> Etapid toimuvad vastavalt EJL poolt kinnitatud võistluste  kalenderplaanile. </w:t>
      </w:r>
    </w:p>
    <w:p w:rsidR="00AD11D9" w:rsidRDefault="00BF6836">
      <w:r>
        <w:rPr>
          <w:rFonts w:ascii="Arial" w:hAnsi="Arial" w:cs="TTE267E4D0t00"/>
          <w:b/>
          <w:bCs/>
          <w:sz w:val="23"/>
          <w:szCs w:val="23"/>
        </w:rPr>
        <w:t>MAJANDAMINE</w:t>
      </w:r>
      <w:r>
        <w:rPr>
          <w:rFonts w:ascii="Arial" w:hAnsi="Arial" w:cs="TTE269BB48t00"/>
          <w:b/>
          <w:bCs/>
          <w:sz w:val="23"/>
          <w:szCs w:val="23"/>
        </w:rPr>
        <w:t>:</w:t>
      </w:r>
      <w:r>
        <w:rPr>
          <w:rFonts w:ascii="Arial" w:hAnsi="Arial" w:cs="TTE269BB48t00"/>
          <w:sz w:val="23"/>
          <w:szCs w:val="23"/>
        </w:rPr>
        <w:t xml:space="preserve"> Etappe majandavad läbiviivad klubid koos sponsorite ja kohalike omavalitsustega.</w:t>
      </w:r>
    </w:p>
    <w:p w:rsidR="00AD11D9" w:rsidRDefault="00BF6836">
      <w:r>
        <w:rPr>
          <w:rFonts w:ascii="Arial" w:hAnsi="Arial" w:cs="TTE267E4D0t00"/>
          <w:b/>
          <w:bCs/>
          <w:sz w:val="23"/>
          <w:szCs w:val="23"/>
        </w:rPr>
        <w:t>AJAKAVA:</w:t>
      </w:r>
    </w:p>
    <w:p w:rsidR="00AD11D9" w:rsidRDefault="00BF6836">
      <w:r>
        <w:rPr>
          <w:rFonts w:ascii="Arial" w:hAnsi="Arial" w:cs="TTE267E4D0t00"/>
          <w:sz w:val="23"/>
          <w:szCs w:val="23"/>
        </w:rPr>
        <w:t>12.09  Viimsi sügiskross      Viimsi</w:t>
      </w:r>
      <w:r>
        <w:rPr>
          <w:rFonts w:ascii="Arial" w:hAnsi="Arial" w:cs="TTE267E4D0t00"/>
          <w:sz w:val="23"/>
          <w:szCs w:val="23"/>
        </w:rPr>
        <w:br/>
      </w:r>
      <w:r>
        <w:rPr>
          <w:rFonts w:ascii="Arial" w:hAnsi="Arial" w:cs="TTE267E4D0t00"/>
          <w:sz w:val="23"/>
          <w:szCs w:val="23"/>
        </w:rPr>
        <w:t xml:space="preserve">13.09  Sindi sügiskross       Sindi </w:t>
      </w:r>
      <w:r>
        <w:rPr>
          <w:rFonts w:ascii="Arial" w:hAnsi="Arial" w:cs="TTE267E4D0t00"/>
          <w:sz w:val="23"/>
          <w:szCs w:val="23"/>
        </w:rPr>
        <w:br/>
      </w:r>
      <w:r>
        <w:rPr>
          <w:rFonts w:ascii="Arial" w:hAnsi="Arial" w:cs="TTE267E4D0t00"/>
          <w:sz w:val="23"/>
          <w:szCs w:val="23"/>
        </w:rPr>
        <w:t>19.09  Keava sügiskross     Keava</w:t>
      </w:r>
      <w:r>
        <w:rPr>
          <w:rFonts w:ascii="Arial" w:hAnsi="Arial" w:cs="TTE267E4D0t00"/>
          <w:sz w:val="23"/>
          <w:szCs w:val="23"/>
        </w:rPr>
        <w:br/>
      </w:r>
      <w:r>
        <w:rPr>
          <w:rFonts w:ascii="Arial" w:hAnsi="Arial" w:cs="TTE267E4D0t00"/>
          <w:sz w:val="23"/>
          <w:szCs w:val="23"/>
        </w:rPr>
        <w:t xml:space="preserve">26.09  Viljandi sügiskross    Viljandi </w:t>
      </w:r>
      <w:r>
        <w:rPr>
          <w:rFonts w:ascii="Arial" w:hAnsi="Arial" w:cs="TTE267E4D0t00"/>
          <w:sz w:val="23"/>
          <w:szCs w:val="23"/>
        </w:rPr>
        <w:br/>
      </w:r>
      <w:r>
        <w:rPr>
          <w:rFonts w:ascii="Arial" w:hAnsi="Arial" w:cs="TTE267E4D0t00"/>
          <w:sz w:val="23"/>
          <w:szCs w:val="23"/>
        </w:rPr>
        <w:t>03.10  Elva sügi</w:t>
      </w:r>
      <w:r>
        <w:rPr>
          <w:rFonts w:ascii="Arial" w:hAnsi="Arial" w:cs="TTE267E4D0t00"/>
          <w:sz w:val="23"/>
          <w:szCs w:val="23"/>
        </w:rPr>
        <w:t xml:space="preserve">skross         Elva </w:t>
      </w:r>
      <w:r>
        <w:rPr>
          <w:rFonts w:ascii="Arial" w:hAnsi="Arial" w:cs="TTE267E4D0t00"/>
          <w:sz w:val="23"/>
          <w:szCs w:val="23"/>
        </w:rPr>
        <w:br/>
      </w:r>
      <w:r>
        <w:rPr>
          <w:rFonts w:ascii="Arial" w:hAnsi="Arial" w:cs="TTE267E4D0t00"/>
          <w:sz w:val="23"/>
          <w:szCs w:val="23"/>
        </w:rPr>
        <w:t xml:space="preserve">04.10  Kambja sügiskross    Kambja   </w:t>
      </w:r>
    </w:p>
    <w:p w:rsidR="00AD11D9" w:rsidRDefault="00BF6836">
      <w:r>
        <w:rPr>
          <w:rFonts w:ascii="Arial" w:hAnsi="Arial" w:cs="TTE267E4D0t00"/>
          <w:b/>
          <w:bCs/>
          <w:sz w:val="23"/>
          <w:szCs w:val="23"/>
        </w:rPr>
        <w:t>VANUSEKLASSID:</w:t>
      </w:r>
      <w:r>
        <w:rPr>
          <w:rFonts w:ascii="Arial" w:hAnsi="Arial" w:cs="TTE267E4D0t00"/>
          <w:sz w:val="23"/>
          <w:szCs w:val="23"/>
        </w:rPr>
        <w:t xml:space="preserve">  </w:t>
      </w:r>
      <w:r>
        <w:rPr>
          <w:rFonts w:ascii="Arial" w:hAnsi="Arial" w:cs="TTE267E4D0t00"/>
          <w:b/>
          <w:sz w:val="23"/>
          <w:szCs w:val="23"/>
        </w:rPr>
        <w:t>M10</w:t>
      </w:r>
      <w:r>
        <w:rPr>
          <w:rFonts w:ascii="Arial" w:hAnsi="Arial" w:cs="TTE267E4D0t00"/>
          <w:sz w:val="23"/>
          <w:szCs w:val="23"/>
        </w:rPr>
        <w:t xml:space="preserve">, </w:t>
      </w:r>
      <w:r>
        <w:rPr>
          <w:rFonts w:ascii="Arial" w:hAnsi="Arial" w:cs="TTE267E4D0t00"/>
          <w:b/>
          <w:sz w:val="23"/>
          <w:szCs w:val="23"/>
        </w:rPr>
        <w:t>N10</w:t>
      </w:r>
      <w:r>
        <w:rPr>
          <w:rFonts w:ascii="Arial" w:hAnsi="Arial" w:cs="TTE267E4D0t00"/>
          <w:sz w:val="23"/>
          <w:szCs w:val="23"/>
        </w:rPr>
        <w:t xml:space="preserve">, </w:t>
      </w:r>
      <w:r>
        <w:rPr>
          <w:rFonts w:ascii="Arial" w:hAnsi="Arial" w:cs="TTE267E4D0t00"/>
          <w:b/>
          <w:sz w:val="23"/>
          <w:szCs w:val="23"/>
        </w:rPr>
        <w:t>M12</w:t>
      </w:r>
      <w:r>
        <w:rPr>
          <w:rFonts w:ascii="Arial" w:hAnsi="Arial" w:cs="TTE267E4D0t00"/>
          <w:sz w:val="23"/>
          <w:szCs w:val="23"/>
        </w:rPr>
        <w:t xml:space="preserve">, </w:t>
      </w:r>
      <w:r>
        <w:rPr>
          <w:rFonts w:ascii="Arial" w:hAnsi="Arial" w:cs="TTE267E4D0t00"/>
          <w:b/>
          <w:sz w:val="23"/>
          <w:szCs w:val="23"/>
        </w:rPr>
        <w:t>N12</w:t>
      </w:r>
      <w:r>
        <w:rPr>
          <w:rFonts w:ascii="Arial" w:hAnsi="Arial" w:cs="TTE267E4D0t00"/>
          <w:sz w:val="23"/>
          <w:szCs w:val="23"/>
        </w:rPr>
        <w:t xml:space="preserve">, </w:t>
      </w:r>
      <w:r>
        <w:rPr>
          <w:rFonts w:ascii="Arial" w:hAnsi="Arial" w:cs="TTE267E4D0t00"/>
          <w:b/>
          <w:sz w:val="23"/>
          <w:szCs w:val="23"/>
        </w:rPr>
        <w:t>M14</w:t>
      </w:r>
      <w:r>
        <w:rPr>
          <w:rFonts w:ascii="Arial" w:hAnsi="Arial" w:cs="TTE267E4D0t00"/>
          <w:sz w:val="23"/>
          <w:szCs w:val="23"/>
        </w:rPr>
        <w:t xml:space="preserve">, </w:t>
      </w:r>
      <w:r>
        <w:rPr>
          <w:rFonts w:ascii="Arial" w:hAnsi="Arial" w:cs="TTE267E4D0t00"/>
          <w:b/>
          <w:sz w:val="23"/>
          <w:szCs w:val="23"/>
        </w:rPr>
        <w:t>N14</w:t>
      </w:r>
      <w:r>
        <w:rPr>
          <w:rFonts w:ascii="Arial" w:hAnsi="Arial" w:cs="TTE267E4D0t00"/>
          <w:sz w:val="23"/>
          <w:szCs w:val="23"/>
        </w:rPr>
        <w:t xml:space="preserve">, </w:t>
      </w:r>
      <w:r>
        <w:rPr>
          <w:rFonts w:ascii="Arial" w:hAnsi="Arial" w:cs="TTE267E4D0t00"/>
          <w:b/>
          <w:sz w:val="23"/>
          <w:szCs w:val="23"/>
        </w:rPr>
        <w:t>M16</w:t>
      </w:r>
      <w:r>
        <w:rPr>
          <w:rFonts w:ascii="Arial" w:hAnsi="Arial" w:cs="TTE267E4D0t00"/>
          <w:sz w:val="23"/>
          <w:szCs w:val="23"/>
        </w:rPr>
        <w:t xml:space="preserve">, </w:t>
      </w:r>
      <w:r>
        <w:rPr>
          <w:rFonts w:ascii="Arial" w:hAnsi="Arial" w:cs="TTE267E4D0t00"/>
          <w:b/>
          <w:sz w:val="23"/>
          <w:szCs w:val="23"/>
        </w:rPr>
        <w:t>N16</w:t>
      </w:r>
      <w:r>
        <w:rPr>
          <w:rFonts w:ascii="Arial" w:hAnsi="Arial" w:cs="TTE267E4D0t00"/>
          <w:sz w:val="23"/>
          <w:szCs w:val="23"/>
        </w:rPr>
        <w:t xml:space="preserve">, </w:t>
      </w:r>
      <w:r>
        <w:rPr>
          <w:rFonts w:ascii="Arial" w:hAnsi="Arial" w:cs="TTE267E4D0t00"/>
          <w:b/>
          <w:sz w:val="23"/>
          <w:szCs w:val="23"/>
        </w:rPr>
        <w:t>MJ</w:t>
      </w:r>
      <w:r>
        <w:rPr>
          <w:rFonts w:ascii="Arial" w:hAnsi="Arial" w:cs="TTE267E4D0t00"/>
          <w:sz w:val="23"/>
          <w:szCs w:val="23"/>
        </w:rPr>
        <w:t xml:space="preserve">, </w:t>
      </w:r>
      <w:r>
        <w:rPr>
          <w:rFonts w:ascii="Arial" w:hAnsi="Arial" w:cs="TTE267E4D0t00"/>
          <w:b/>
          <w:sz w:val="23"/>
          <w:szCs w:val="23"/>
        </w:rPr>
        <w:t>NE</w:t>
      </w:r>
      <w:r>
        <w:rPr>
          <w:rFonts w:ascii="Arial" w:hAnsi="Arial" w:cs="TTE267E4D0t00"/>
          <w:sz w:val="23"/>
          <w:szCs w:val="23"/>
        </w:rPr>
        <w:t xml:space="preserve"> (NJ+ NE), </w:t>
      </w:r>
      <w:r>
        <w:rPr>
          <w:rFonts w:ascii="Arial" w:hAnsi="Arial" w:cs="TTE267E4D0t00"/>
          <w:b/>
          <w:sz w:val="23"/>
          <w:szCs w:val="23"/>
        </w:rPr>
        <w:t>ME</w:t>
      </w:r>
      <w:r>
        <w:rPr>
          <w:rFonts w:ascii="Arial" w:hAnsi="Arial" w:cs="TTE267E4D0t00"/>
          <w:sz w:val="23"/>
          <w:szCs w:val="23"/>
        </w:rPr>
        <w:t xml:space="preserve"> (ME+U23+Sport+Sen1) ja </w:t>
      </w:r>
      <w:r>
        <w:rPr>
          <w:rFonts w:ascii="Arial" w:hAnsi="Arial" w:cs="TTE267E4D0t00"/>
          <w:b/>
          <w:sz w:val="23"/>
          <w:szCs w:val="23"/>
        </w:rPr>
        <w:t>Seenior</w:t>
      </w:r>
      <w:r>
        <w:rPr>
          <w:rFonts w:ascii="Arial" w:hAnsi="Arial" w:cs="TTE267E4D0t00"/>
          <w:sz w:val="23"/>
          <w:szCs w:val="23"/>
        </w:rPr>
        <w:t xml:space="preserve"> (Sen2-7).</w:t>
      </w:r>
    </w:p>
    <w:p w:rsidR="00AD11D9" w:rsidRDefault="00BF6836">
      <w:r>
        <w:rPr>
          <w:rFonts w:ascii="Arial" w:hAnsi="Arial" w:cs="TTE267E4D0t00"/>
          <w:b/>
          <w:bCs/>
          <w:sz w:val="23"/>
          <w:szCs w:val="23"/>
        </w:rPr>
        <w:t>OSAVÕTUMAKS</w:t>
      </w:r>
      <w:r>
        <w:rPr>
          <w:rFonts w:ascii="Arial" w:hAnsi="Arial" w:cs="TTE269BB48t00"/>
          <w:b/>
          <w:bCs/>
          <w:sz w:val="23"/>
          <w:szCs w:val="23"/>
        </w:rPr>
        <w:t>:</w:t>
      </w:r>
      <w:r>
        <w:rPr>
          <w:rFonts w:ascii="Arial" w:hAnsi="Arial" w:cs="TTE269BB48t00"/>
          <w:sz w:val="23"/>
          <w:szCs w:val="23"/>
        </w:rPr>
        <w:t xml:space="preserve">  Määrab igal etapi korraldav klubi. Igal etapil registreeritud s</w:t>
      </w:r>
      <w:r>
        <w:rPr>
          <w:rFonts w:ascii="Arial" w:hAnsi="Arial" w:cs="TTE269BB48t00"/>
          <w:sz w:val="23"/>
          <w:szCs w:val="23"/>
        </w:rPr>
        <w:t>portlase pealt läheb auhinnafondi 30 senti.</w:t>
      </w:r>
    </w:p>
    <w:p w:rsidR="00AD11D9" w:rsidRDefault="00BF6836">
      <w:r>
        <w:rPr>
          <w:rFonts w:ascii="Arial" w:hAnsi="Arial" w:cs="TTE267E4D0t00"/>
          <w:b/>
          <w:bCs/>
          <w:sz w:val="23"/>
          <w:szCs w:val="23"/>
        </w:rPr>
        <w:t>PUNKTIARVESTUS:</w:t>
      </w:r>
    </w:p>
    <w:p w:rsidR="00AD11D9" w:rsidRDefault="00BF6836">
      <w:r>
        <w:rPr>
          <w:rFonts w:ascii="Arial" w:hAnsi="Arial" w:cs="TTE269BB48t00"/>
          <w:sz w:val="23"/>
          <w:szCs w:val="23"/>
        </w:rPr>
        <w:t>I   koht – startijate arv + 10 p</w:t>
      </w:r>
      <w:r>
        <w:rPr>
          <w:rFonts w:ascii="Arial" w:hAnsi="Arial" w:cs="TTE269BB48t00"/>
          <w:sz w:val="23"/>
          <w:szCs w:val="23"/>
        </w:rPr>
        <w:br/>
      </w:r>
      <w:r>
        <w:rPr>
          <w:rFonts w:ascii="Arial" w:hAnsi="Arial" w:cs="TTE269BB48t00"/>
          <w:sz w:val="23"/>
          <w:szCs w:val="23"/>
        </w:rPr>
        <w:t>II  koht – startijate arv + 5 p</w:t>
      </w:r>
      <w:r>
        <w:rPr>
          <w:rFonts w:ascii="Arial" w:hAnsi="Arial" w:cs="TTE269BB48t00"/>
          <w:sz w:val="23"/>
          <w:szCs w:val="23"/>
        </w:rPr>
        <w:br/>
      </w:r>
      <w:r>
        <w:rPr>
          <w:rFonts w:ascii="Arial" w:hAnsi="Arial" w:cs="TTE269BB48t00"/>
          <w:sz w:val="23"/>
          <w:szCs w:val="23"/>
        </w:rPr>
        <w:t>III koht – startijate arv + 3 p</w:t>
      </w:r>
      <w:r>
        <w:rPr>
          <w:rFonts w:ascii="Arial" w:hAnsi="Arial" w:cs="TTE269BB48t00"/>
          <w:sz w:val="23"/>
          <w:szCs w:val="23"/>
        </w:rPr>
        <w:br/>
      </w:r>
      <w:r>
        <w:rPr>
          <w:rFonts w:ascii="Arial" w:hAnsi="Arial" w:cs="TTE269BB48t00"/>
          <w:sz w:val="23"/>
          <w:szCs w:val="23"/>
        </w:rPr>
        <w:t>4. koht – startijate arv p</w:t>
      </w:r>
      <w:r>
        <w:rPr>
          <w:rFonts w:ascii="Arial" w:hAnsi="Arial" w:cs="TTE269BB48t00"/>
          <w:sz w:val="23"/>
          <w:szCs w:val="23"/>
        </w:rPr>
        <w:br/>
      </w:r>
      <w:r>
        <w:rPr>
          <w:rFonts w:ascii="Arial" w:hAnsi="Arial" w:cs="TTE269BB48t00"/>
          <w:sz w:val="23"/>
          <w:szCs w:val="23"/>
        </w:rPr>
        <w:t>5. koht – startijate arv – 1 p jne</w:t>
      </w:r>
    </w:p>
    <w:p w:rsidR="00AD11D9" w:rsidRDefault="00BF6836">
      <w:r>
        <w:rPr>
          <w:rFonts w:ascii="Arial" w:hAnsi="Arial" w:cs="TTE267E4D0t00"/>
          <w:b/>
          <w:bCs/>
          <w:sz w:val="23"/>
          <w:szCs w:val="23"/>
        </w:rPr>
        <w:t>VÕITJATE SELGITAMINE:</w:t>
      </w:r>
    </w:p>
    <w:p w:rsidR="00AD11D9" w:rsidRDefault="00BF6836">
      <w:r>
        <w:rPr>
          <w:rFonts w:ascii="Arial" w:hAnsi="Arial" w:cs="TTE269BB48t00"/>
          <w:sz w:val="23"/>
          <w:szCs w:val="23"/>
        </w:rPr>
        <w:t>* Võistleja,</w:t>
      </w:r>
      <w:r>
        <w:rPr>
          <w:rFonts w:ascii="Arial" w:hAnsi="Arial" w:cs="TTE269BB48t00"/>
          <w:sz w:val="23"/>
          <w:szCs w:val="23"/>
        </w:rPr>
        <w:t xml:space="preserve"> kellel on kõige rohkem punkte</w:t>
      </w:r>
      <w:r>
        <w:rPr>
          <w:rFonts w:ascii="Arial" w:hAnsi="Arial" w:cs="TTE269BB48t00"/>
          <w:sz w:val="23"/>
          <w:szCs w:val="23"/>
        </w:rPr>
        <w:br/>
      </w:r>
      <w:r>
        <w:rPr>
          <w:rFonts w:ascii="Arial" w:hAnsi="Arial" w:cs="TTE269BB48t00"/>
          <w:sz w:val="23"/>
          <w:szCs w:val="23"/>
        </w:rPr>
        <w:t>* Arvesse läheb kuus etappi, punktide võrdsuse korral arvestatakse võitude arvu, edasi teiste kohtade arvu, jne.</w:t>
      </w:r>
      <w:r>
        <w:rPr>
          <w:rFonts w:ascii="Arial" w:hAnsi="Arial" w:cs="TTE269BB48t00"/>
          <w:sz w:val="23"/>
          <w:szCs w:val="23"/>
        </w:rPr>
        <w:br/>
      </w:r>
      <w:r>
        <w:rPr>
          <w:rFonts w:ascii="Arial" w:hAnsi="Arial" w:cs="TTE269BB48t00"/>
          <w:sz w:val="23"/>
          <w:szCs w:val="23"/>
        </w:rPr>
        <w:t>* Ratta valik on vaba, võistlusi peetakse maastikuratta reeglite järgi.</w:t>
      </w:r>
    </w:p>
    <w:p w:rsidR="00AD11D9" w:rsidRDefault="00BF6836">
      <w:r>
        <w:rPr>
          <w:rFonts w:ascii="Arial" w:hAnsi="Arial" w:cs="TTE267E4D0t00"/>
          <w:b/>
          <w:bCs/>
          <w:sz w:val="23"/>
          <w:szCs w:val="23"/>
        </w:rPr>
        <w:t>AUTASUSTAMINE</w:t>
      </w:r>
      <w:r>
        <w:rPr>
          <w:rFonts w:ascii="Arial" w:hAnsi="Arial" w:cs="TTE269BB48t00"/>
          <w:b/>
          <w:bCs/>
          <w:sz w:val="23"/>
          <w:szCs w:val="23"/>
        </w:rPr>
        <w:t>:</w:t>
      </w:r>
      <w:r>
        <w:rPr>
          <w:rFonts w:ascii="Arial" w:hAnsi="Arial" w:cs="TTE269BB48t00"/>
          <w:sz w:val="23"/>
          <w:szCs w:val="23"/>
        </w:rPr>
        <w:t xml:space="preserve"> </w:t>
      </w:r>
      <w:r>
        <w:rPr>
          <w:rFonts w:ascii="Arial" w:hAnsi="Arial" w:cs="TTE269BB48t00"/>
          <w:sz w:val="23"/>
          <w:szCs w:val="23"/>
        </w:rPr>
        <w:br/>
      </w:r>
      <w:r>
        <w:rPr>
          <w:rFonts w:ascii="Arial" w:hAnsi="Arial" w:cs="TTE269BB48t00"/>
          <w:sz w:val="23"/>
          <w:szCs w:val="23"/>
        </w:rPr>
        <w:t xml:space="preserve">Iga vanuseklassi kolme </w:t>
      </w:r>
      <w:r>
        <w:rPr>
          <w:rFonts w:ascii="Arial" w:hAnsi="Arial" w:cs="TTE269BB48t00"/>
          <w:sz w:val="23"/>
          <w:szCs w:val="23"/>
        </w:rPr>
        <w:t xml:space="preserve">parimat autasustatakse kokkuvõttes karika ja diplomiga. Lisaks on noorte klasside võitjatele rändkarikad. Jalgrattakrosside karikavõistluse </w:t>
      </w:r>
      <w:r>
        <w:rPr>
          <w:rFonts w:ascii="Arial" w:eastAsia="TTE269BB48t00" w:hAnsi="Arial" w:cs="TTE269BB48t00"/>
          <w:sz w:val="23"/>
          <w:szCs w:val="23"/>
        </w:rPr>
        <w:t xml:space="preserve">„ </w:t>
      </w:r>
      <w:r>
        <w:rPr>
          <w:rFonts w:ascii="Arial" w:hAnsi="Arial" w:cs="TTE269BB48t00"/>
          <w:sz w:val="23"/>
          <w:szCs w:val="23"/>
        </w:rPr>
        <w:t>SÜGIS 2015“ autasustamine toimub viimasel etapi järgselt, 4. oktoobril Kambjas.</w:t>
      </w:r>
    </w:p>
    <w:p w:rsidR="00AD11D9" w:rsidRDefault="00BF6836">
      <w:r>
        <w:rPr>
          <w:rFonts w:ascii="Arial" w:hAnsi="Arial" w:cs="TTE269BB48t00"/>
          <w:sz w:val="23"/>
          <w:szCs w:val="23"/>
        </w:rPr>
        <w:t>2014. aasta võitjatel palume tuua</w:t>
      </w:r>
      <w:r>
        <w:rPr>
          <w:rFonts w:ascii="Arial" w:hAnsi="Arial" w:cs="TTE269BB48t00"/>
          <w:sz w:val="23"/>
          <w:szCs w:val="23"/>
        </w:rPr>
        <w:t xml:space="preserve"> rändkarikad 26. septembriks Viljandiss</w:t>
      </w:r>
      <w:bookmarkStart w:id="0" w:name="_GoBack"/>
      <w:bookmarkEnd w:id="0"/>
      <w:r>
        <w:rPr>
          <w:rFonts w:ascii="Arial" w:hAnsi="Arial" w:cs="TTE269BB48t00"/>
          <w:sz w:val="23"/>
          <w:szCs w:val="23"/>
        </w:rPr>
        <w:t>e.</w:t>
      </w:r>
    </w:p>
    <w:sectPr w:rsidR="00AD11D9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TE267E4D0t00">
    <w:panose1 w:val="00000000000000000000"/>
    <w:charset w:val="00"/>
    <w:family w:val="roman"/>
    <w:notTrueType/>
    <w:pitch w:val="default"/>
  </w:font>
  <w:font w:name="TTE269BB48t00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1D9"/>
    <w:rsid w:val="00AD11D9"/>
    <w:rsid w:val="00B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Jalgrattakrosside karikavõistlus „SÜGIS 2012“ juhend</vt:lpstr>
    </vt:vector>
  </TitlesOfParts>
  <Company>Microsoft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Jalgrattakrosside karikavõistlus „SÜGIS 2012“ juhend</dc:title>
  <dc:creator>Amilo</dc:creator>
  <cp:lastModifiedBy>Juurik</cp:lastModifiedBy>
  <cp:revision>2</cp:revision>
  <cp:lastPrinted>2013-09-10T11:49:00Z</cp:lastPrinted>
  <dcterms:created xsi:type="dcterms:W3CDTF">2015-09-01T06:30:00Z</dcterms:created>
  <dcterms:modified xsi:type="dcterms:W3CDTF">2015-09-01T06:30:00Z</dcterms:modified>
</cp:coreProperties>
</file>